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atLeast"/>
        <w:ind w:left="0" w:right="0" w:firstLine="723" w:firstLineChars="200"/>
        <w:jc w:val="center"/>
        <w:rPr>
          <w:rFonts w:hint="eastAsia" w:ascii="黑体" w:hAnsi="黑体" w:eastAsia="黑体" w:cs="黑体"/>
          <w:color w:val="8A0707"/>
          <w:spacing w:val="20"/>
          <w:sz w:val="32"/>
          <w:szCs w:val="32"/>
          <w:shd w:val="clear" w:fill="FFFFFF"/>
        </w:rPr>
      </w:pPr>
      <w:r>
        <w:rPr>
          <w:rFonts w:hint="eastAsia" w:ascii="黑体" w:hAnsi="黑体" w:eastAsia="黑体" w:cs="黑体"/>
          <w:color w:val="8A0707"/>
          <w:spacing w:val="20"/>
          <w:sz w:val="32"/>
          <w:szCs w:val="32"/>
          <w:shd w:val="clear" w:fill="FFFFFF"/>
        </w:rPr>
        <w:t>关于开展第三届 “南京市德育工作带头人”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atLeast"/>
        <w:ind w:left="0" w:right="0" w:firstLine="723" w:firstLineChars="200"/>
        <w:jc w:val="center"/>
        <w:rPr>
          <w:rFonts w:hint="eastAsia" w:ascii="黑体" w:hAnsi="黑体" w:eastAsia="黑体" w:cs="黑体"/>
          <w:color w:val="8A0707"/>
          <w:spacing w:val="20"/>
          <w:sz w:val="28"/>
          <w:szCs w:val="28"/>
        </w:rPr>
      </w:pPr>
      <w:bookmarkStart w:id="0" w:name="_GoBack"/>
      <w:bookmarkEnd w:id="0"/>
      <w:r>
        <w:rPr>
          <w:rFonts w:hint="eastAsia" w:ascii="黑体" w:hAnsi="黑体" w:eastAsia="黑体" w:cs="黑体"/>
          <w:color w:val="8A0707"/>
          <w:spacing w:val="20"/>
          <w:sz w:val="32"/>
          <w:szCs w:val="32"/>
          <w:shd w:val="clear" w:fill="FFFFFF"/>
        </w:rPr>
        <w:t>区级推荐工作的</w:t>
      </w:r>
      <w:r>
        <w:rPr>
          <w:rFonts w:hint="eastAsia" w:ascii="黑体" w:hAnsi="黑体" w:eastAsia="黑体" w:cs="黑体"/>
          <w:color w:val="8A0707"/>
          <w:spacing w:val="20"/>
          <w:sz w:val="28"/>
          <w:szCs w:val="28"/>
          <w:shd w:val="clear" w:fill="FFFFFF"/>
        </w:rPr>
        <w:t>通知</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atLeast"/>
        <w:ind w:left="0" w:right="0" w:firstLine="482" w:firstLineChars="200"/>
        <w:jc w:val="center"/>
        <w:rPr>
          <w:rFonts w:hint="eastAsia" w:ascii="仿宋" w:hAnsi="仿宋" w:eastAsia="仿宋" w:cs="仿宋"/>
          <w:b/>
          <w:bCs/>
          <w:color w:val="B18162"/>
          <w:sz w:val="24"/>
          <w:szCs w:val="24"/>
        </w:rPr>
      </w:pPr>
      <w:r>
        <w:rPr>
          <w:rFonts w:hint="eastAsia" w:ascii="仿宋" w:hAnsi="仿宋" w:eastAsia="仿宋" w:cs="仿宋"/>
          <w:b/>
          <w:bCs/>
          <w:color w:val="B18162"/>
          <w:sz w:val="24"/>
          <w:szCs w:val="24"/>
          <w:shd w:val="clear" w:fill="FFFFFF"/>
        </w:rPr>
        <w:t>发布时间：2020/3/31 14:51:28 来源：办公室 浏览量：</w:t>
      </w:r>
      <w:r>
        <w:rPr>
          <w:rStyle w:val="9"/>
          <w:rFonts w:hint="eastAsia" w:ascii="仿宋" w:hAnsi="仿宋" w:eastAsia="仿宋" w:cs="仿宋"/>
          <w:b/>
          <w:bCs/>
          <w:color w:val="B18162"/>
          <w:sz w:val="24"/>
          <w:szCs w:val="24"/>
          <w:shd w:val="clear" w:fill="FFFFFF"/>
        </w:rPr>
        <w:t>225</w:t>
      </w:r>
      <w:r>
        <w:rPr>
          <w:rFonts w:hint="eastAsia" w:ascii="仿宋" w:hAnsi="仿宋" w:eastAsia="仿宋" w:cs="仿宋"/>
          <w:b/>
          <w:bCs/>
          <w:color w:val="B18162"/>
          <w:sz w:val="24"/>
          <w:szCs w:val="24"/>
          <w:shd w:val="clear" w:fill="FFFFFF"/>
        </w:rPr>
        <w:t xml:space="preserve"> 次</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right="0"/>
        <w:jc w:val="both"/>
        <w:rPr>
          <w:rFonts w:hint="eastAsia" w:ascii="仿宋" w:hAnsi="仿宋" w:eastAsia="仿宋" w:cs="仿宋"/>
          <w:sz w:val="28"/>
          <w:szCs w:val="28"/>
          <w:shd w:val="clear" w:fill="FFFFFF"/>
        </w:rPr>
      </w:pP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right="0"/>
        <w:jc w:val="both"/>
        <w:rPr>
          <w:rFonts w:hint="eastAsia" w:ascii="仿宋" w:hAnsi="仿宋" w:eastAsia="仿宋" w:cs="仿宋"/>
          <w:sz w:val="28"/>
          <w:szCs w:val="28"/>
        </w:rPr>
      </w:pPr>
      <w:r>
        <w:rPr>
          <w:rFonts w:hint="eastAsia" w:ascii="仿宋" w:hAnsi="仿宋" w:eastAsia="仿宋" w:cs="仿宋"/>
          <w:sz w:val="28"/>
          <w:szCs w:val="28"/>
          <w:shd w:val="clear" w:fill="FFFFFF"/>
        </w:rPr>
        <w:t>各学校（含民办）、有关直属单位：</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shd w:val="clear" w:fill="FFFFFF"/>
        </w:rPr>
        <w:t>为深入贯彻党的十九大和十九届二中、三中、四中全会精神，以及习近平总书记关于新时代中小学思政课教师队伍的要求，推进立德树人根本任务的深入落实，加强德育工作队伍建设，加快德育骨干教师培养步伐，引导和激励广大教师积极投身中小学、幼儿园德育工作，市教育局决定开展第三届“南京市德育工作带头人”评选工作。现根据《关于开展第三届“南京市德育工作带头人”评选工作的通知》（宁教办函</w:t>
      </w:r>
      <w:r>
        <w:rPr>
          <w:rFonts w:hint="eastAsia" w:ascii="仿宋" w:hAnsi="仿宋" w:eastAsia="仿宋" w:cs="仿宋"/>
          <w:sz w:val="28"/>
          <w:szCs w:val="28"/>
          <w:shd w:val="clear" w:fill="FFFFFF"/>
        </w:rPr>
        <w:t>﹝</w:t>
      </w:r>
      <w:r>
        <w:rPr>
          <w:rFonts w:hint="eastAsia" w:ascii="仿宋" w:hAnsi="仿宋" w:eastAsia="仿宋" w:cs="仿宋"/>
          <w:sz w:val="28"/>
          <w:szCs w:val="28"/>
          <w:shd w:val="clear" w:fill="FFFFFF"/>
        </w:rPr>
        <w:t>2020</w:t>
      </w:r>
      <w:r>
        <w:rPr>
          <w:rFonts w:hint="eastAsia" w:ascii="仿宋" w:hAnsi="仿宋" w:eastAsia="仿宋" w:cs="仿宋"/>
          <w:sz w:val="28"/>
          <w:szCs w:val="28"/>
          <w:shd w:val="clear" w:fill="FFFFFF"/>
        </w:rPr>
        <w:t>﹞</w:t>
      </w:r>
      <w:r>
        <w:rPr>
          <w:rFonts w:hint="eastAsia" w:ascii="仿宋" w:hAnsi="仿宋" w:eastAsia="仿宋" w:cs="仿宋"/>
          <w:sz w:val="28"/>
          <w:szCs w:val="28"/>
          <w:shd w:val="clear" w:fill="FFFFFF"/>
        </w:rPr>
        <w:t>46号）文件精神（见附件），将我区推荐工作的有关事项通知如下：</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一、评选范围与对象</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全区普通中小学、职业学校、特殊教育学校在职在岗班主任教师、幼儿园带班教师、共青团和少先队负责人、德育主任、校（园）级领导（校长、园长、书记和德育工作分管领导）和区教师发展中心（区教师进修学校）以及区教学研究室、区教育科学研究室、区电化教育中心在职在岗的德育专职人员。获得过“南京市学科教学带头人”称号的教师可参加评选。</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二、评选条件与名额</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（一）热爱教育事业，坚持立德树人，热爱学生，倾心德育工作，政治强、情怀深、思维新、视野广、自律严、人格正。</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二）为人师表，具有高尚的职业道德，模范履行教师职责，具有良好的师德修养与敬业精神，带头遵守《新时代中小学教师职业行为十项准则》《新时代幼儿园教师职业行为十项准则》《中小学教师违反职业道德行为处理办法（2018年修订）》。凡有违反《准则》《办法》行为的不得参评。积极参加“南京教师志愿者联盟”活动、荣获师德先进表彰者优先推荐。</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textAlignment w:val="center"/>
        <w:rPr>
          <w:rFonts w:hint="eastAsia" w:ascii="仿宋" w:hAnsi="仿宋" w:eastAsia="仿宋" w:cs="仿宋"/>
          <w:sz w:val="28"/>
          <w:szCs w:val="28"/>
        </w:rPr>
      </w:pPr>
      <w:r>
        <w:rPr>
          <w:rFonts w:hint="eastAsia" w:ascii="仿宋" w:hAnsi="仿宋" w:eastAsia="仿宋" w:cs="仿宋"/>
          <w:sz w:val="28"/>
          <w:szCs w:val="28"/>
          <w:shd w:val="clear" w:fill="FFFFFF"/>
        </w:rPr>
        <w:t>（三）须在1965年1月1日（含）以后出生，累计从事德育工作满8年（德育教科研人员须在基层学校从事德育工作满8年），且目前正在从事德育工作。其中，近两年申报班主任教师类型的候选人需连续从事现任工作。</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四）高中教育阶段教师原则上须获得高级教师专业技术职称，特别优秀的具有中级教师专业技术职称的也可申报；初中教育阶段、小学教育阶段、学前教育阶段以及特殊教育学校的教师须获得中级教师专业技术职称。</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（五）须获得过区级及以上综合表彰。2015年（含）以来的年度考核结果均在“合格”及以上。</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textAlignment w:val="center"/>
        <w:rPr>
          <w:rFonts w:hint="eastAsia" w:ascii="仿宋" w:hAnsi="仿宋" w:eastAsia="仿宋" w:cs="仿宋"/>
          <w:sz w:val="28"/>
          <w:szCs w:val="28"/>
        </w:rPr>
      </w:pPr>
      <w:r>
        <w:rPr>
          <w:rFonts w:hint="eastAsia" w:ascii="仿宋" w:hAnsi="仿宋" w:eastAsia="仿宋" w:cs="仿宋"/>
          <w:sz w:val="28"/>
          <w:szCs w:val="28"/>
          <w:shd w:val="clear" w:fill="FFFFFF"/>
        </w:rPr>
        <w:t>（六）其他具体条件见《第三届“南京市德育工作带头人”评选办法》。</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textAlignment w:val="center"/>
        <w:rPr>
          <w:rFonts w:hint="eastAsia" w:ascii="仿宋" w:hAnsi="仿宋" w:eastAsia="仿宋" w:cs="仿宋"/>
          <w:sz w:val="28"/>
          <w:szCs w:val="28"/>
        </w:rPr>
      </w:pPr>
      <w:r>
        <w:rPr>
          <w:rFonts w:hint="eastAsia" w:ascii="仿宋" w:hAnsi="仿宋" w:eastAsia="仿宋" w:cs="仿宋"/>
          <w:sz w:val="28"/>
          <w:szCs w:val="28"/>
          <w:shd w:val="clear" w:fill="FFFFFF"/>
        </w:rPr>
        <w:t>在践行师德师风和开展德育工作中实绩特别优异、贡献特别突出，并在市级及以上范围产生较好影响的，可适当放宽评选条件。</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第三届“南京市德育工作带头人”共推荐220名，最终评出150名。其中，中小学班主任教师和幼儿园带班教师占评选总额的70%，其他人员占评选总额的30%。本区推荐名额36名。</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三、推荐评选程序</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（一）宣传发动。</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各学校（单位）根据市区评选通知要求，广泛宣传发动，使教师知晓评选程序及标准。</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（二）个人申报。</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符合评选条件者可以向学校（单位）申请参加第三届“南京市德育工作带头人”的推荐。</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（三）学校（单位）推荐。</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学校（单位）成立推荐工作领导小组和工作小组，在个人申报的基础上对照评选条件，广泛听取意见，通过个人述职、材料评审、德育工作业绩考核、民主测评等办法，提出候选人建议名单，并在学校（单位）内公示一周。</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（四）区教育局初评。</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区教育局组建专门的推荐工作小组，根据推荐条件，深入学校（单位），通过召开座谈会、个别访谈、民意测评、查看备课（听课）笔记、审阅论文论著等形式，对学校（单位）推荐的候选人进行全面考评，特别要注重对德育工作实绩的考评。根据考评情况，区教育局推荐工作小组集体讨论确定候选人名单，经领导小组研究后在江宁教育服务平台进行公示。</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2" w:firstLineChars="200"/>
        <w:jc w:val="both"/>
        <w:rPr>
          <w:rFonts w:hint="eastAsia" w:ascii="仿宋" w:hAnsi="仿宋" w:eastAsia="仿宋" w:cs="仿宋"/>
          <w:sz w:val="28"/>
          <w:szCs w:val="28"/>
        </w:rPr>
      </w:pPr>
      <w:r>
        <w:rPr>
          <w:rFonts w:hint="eastAsia" w:ascii="仿宋" w:hAnsi="仿宋" w:eastAsia="仿宋" w:cs="仿宋"/>
          <w:b/>
          <w:sz w:val="28"/>
          <w:szCs w:val="28"/>
          <w:shd w:val="clear" w:fill="FFFFFF"/>
        </w:rPr>
        <w:t>1.材料评审。</w:t>
      </w:r>
      <w:r>
        <w:rPr>
          <w:rFonts w:hint="eastAsia" w:ascii="仿宋" w:hAnsi="仿宋" w:eastAsia="仿宋" w:cs="仿宋"/>
          <w:sz w:val="28"/>
          <w:szCs w:val="28"/>
          <w:shd w:val="clear" w:fill="FFFFFF"/>
        </w:rPr>
        <w:t>按申报类型成立推荐小组（原则上不少于3人）。根据市、区相关评选要求及细则，分组进行材料初评。初评中本着“实事求是、公平、公正、择优”的原则，严格把关，好中选优，宁缺勿滥；严肃纪律，规范操作，确保评选质量。初评结果按得分高低进行排序，并将结果于4月30日前上报区推荐工作领导小组。</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2" w:firstLineChars="200"/>
        <w:jc w:val="both"/>
        <w:rPr>
          <w:rFonts w:hint="eastAsia" w:ascii="仿宋" w:hAnsi="仿宋" w:eastAsia="仿宋" w:cs="仿宋"/>
          <w:sz w:val="28"/>
          <w:szCs w:val="28"/>
        </w:rPr>
      </w:pPr>
      <w:r>
        <w:rPr>
          <w:rFonts w:hint="eastAsia" w:ascii="仿宋" w:hAnsi="仿宋" w:eastAsia="仿宋" w:cs="仿宋"/>
          <w:b/>
          <w:sz w:val="28"/>
          <w:szCs w:val="28"/>
          <w:shd w:val="clear" w:fill="FFFFFF"/>
        </w:rPr>
        <w:t>2.现场考核。</w:t>
      </w:r>
      <w:r>
        <w:rPr>
          <w:rFonts w:hint="eastAsia" w:ascii="仿宋" w:hAnsi="仿宋" w:eastAsia="仿宋" w:cs="仿宋"/>
          <w:sz w:val="28"/>
          <w:szCs w:val="28"/>
          <w:shd w:val="clear" w:fill="FFFFFF"/>
        </w:rPr>
        <w:t>组织评审人员到学校（单位）对被推荐教师的相关情况进行复评。考核方式：现场访谈，民主测评，查看备课、听课笔记，审阅论文论著等。</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2" w:firstLineChars="200"/>
        <w:jc w:val="both"/>
        <w:rPr>
          <w:rFonts w:hint="eastAsia" w:ascii="仿宋" w:hAnsi="仿宋" w:eastAsia="仿宋" w:cs="仿宋"/>
          <w:sz w:val="28"/>
          <w:szCs w:val="28"/>
        </w:rPr>
      </w:pPr>
      <w:r>
        <w:rPr>
          <w:rFonts w:hint="eastAsia" w:ascii="仿宋" w:hAnsi="仿宋" w:eastAsia="仿宋" w:cs="仿宋"/>
          <w:b/>
          <w:sz w:val="28"/>
          <w:szCs w:val="28"/>
          <w:shd w:val="clear" w:fill="FFFFFF"/>
        </w:rPr>
        <w:t>3.复评认定。</w:t>
      </w:r>
      <w:r>
        <w:rPr>
          <w:rFonts w:hint="eastAsia" w:ascii="仿宋" w:hAnsi="仿宋" w:eastAsia="仿宋" w:cs="仿宋"/>
          <w:sz w:val="28"/>
          <w:szCs w:val="28"/>
          <w:shd w:val="clear" w:fill="FFFFFF"/>
        </w:rPr>
        <w:t>区推荐工作领导小组对分组评审及现场考核结果进行审定，研究确定区推荐上报人选，在全区予以公示。</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2" w:firstLineChars="200"/>
        <w:jc w:val="both"/>
        <w:rPr>
          <w:rFonts w:hint="eastAsia" w:ascii="仿宋" w:hAnsi="仿宋" w:eastAsia="仿宋" w:cs="仿宋"/>
          <w:sz w:val="28"/>
          <w:szCs w:val="28"/>
        </w:rPr>
      </w:pPr>
      <w:r>
        <w:rPr>
          <w:rFonts w:hint="eastAsia" w:ascii="仿宋" w:hAnsi="仿宋" w:eastAsia="仿宋" w:cs="仿宋"/>
          <w:b/>
          <w:sz w:val="28"/>
          <w:szCs w:val="28"/>
          <w:shd w:val="clear" w:fill="FFFFFF"/>
        </w:rPr>
        <w:t>4.完善材料。</w:t>
      </w:r>
      <w:r>
        <w:rPr>
          <w:rFonts w:hint="eastAsia" w:ascii="仿宋" w:hAnsi="仿宋" w:eastAsia="仿宋" w:cs="仿宋"/>
          <w:sz w:val="28"/>
          <w:szCs w:val="28"/>
          <w:shd w:val="clear" w:fill="FFFFFF"/>
        </w:rPr>
        <w:t>召开推荐人员培训会议，进一步完善材料，规范整理材料，并于5月15日前上报市教育局。</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四、申报材料要求</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（一）申报材料。</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2" w:firstLineChars="200"/>
        <w:jc w:val="both"/>
        <w:rPr>
          <w:rFonts w:hint="eastAsia" w:ascii="仿宋" w:hAnsi="仿宋" w:eastAsia="仿宋" w:cs="仿宋"/>
          <w:sz w:val="28"/>
          <w:szCs w:val="28"/>
        </w:rPr>
      </w:pPr>
      <w:r>
        <w:rPr>
          <w:rFonts w:hint="eastAsia" w:ascii="仿宋" w:hAnsi="仿宋" w:eastAsia="仿宋" w:cs="仿宋"/>
          <w:b/>
          <w:sz w:val="28"/>
          <w:szCs w:val="28"/>
          <w:shd w:val="clear" w:fill="FFFFFF"/>
        </w:rPr>
        <w:t>1.申报表。</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2" w:firstLineChars="200"/>
        <w:jc w:val="both"/>
        <w:rPr>
          <w:rFonts w:hint="eastAsia" w:ascii="仿宋" w:hAnsi="仿宋" w:eastAsia="仿宋" w:cs="仿宋"/>
          <w:sz w:val="28"/>
          <w:szCs w:val="28"/>
        </w:rPr>
      </w:pPr>
      <w:r>
        <w:rPr>
          <w:rFonts w:hint="eastAsia" w:ascii="仿宋" w:hAnsi="仿宋" w:eastAsia="仿宋" w:cs="仿宋"/>
          <w:b/>
          <w:sz w:val="28"/>
          <w:szCs w:val="28"/>
          <w:shd w:val="clear" w:fill="FFFFFF"/>
        </w:rPr>
        <w:t>2.科研成果。</w:t>
      </w:r>
      <w:r>
        <w:rPr>
          <w:rFonts w:hint="eastAsia" w:ascii="仿宋" w:hAnsi="仿宋" w:eastAsia="仿宋" w:cs="仿宋"/>
          <w:sz w:val="28"/>
          <w:szCs w:val="28"/>
          <w:shd w:val="clear" w:fill="FFFFFF"/>
        </w:rPr>
        <w:t>获奖证书、刊物及书籍（专著、教材）需提交封面和扉页、论文或案例、论著、科研课题成果等材料。</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2" w:firstLineChars="200"/>
        <w:jc w:val="both"/>
        <w:rPr>
          <w:rFonts w:hint="eastAsia" w:ascii="仿宋" w:hAnsi="仿宋" w:eastAsia="仿宋" w:cs="仿宋"/>
          <w:sz w:val="28"/>
          <w:szCs w:val="28"/>
        </w:rPr>
      </w:pPr>
      <w:r>
        <w:rPr>
          <w:rFonts w:hint="eastAsia" w:ascii="仿宋" w:hAnsi="仿宋" w:eastAsia="仿宋" w:cs="仿宋"/>
          <w:b/>
          <w:sz w:val="28"/>
          <w:szCs w:val="28"/>
          <w:shd w:val="clear" w:fill="FFFFFF"/>
        </w:rPr>
        <w:t>3.德育工作证明。</w:t>
      </w:r>
      <w:r>
        <w:rPr>
          <w:rFonts w:hint="eastAsia" w:ascii="仿宋" w:hAnsi="仿宋" w:eastAsia="仿宋" w:cs="仿宋"/>
          <w:sz w:val="28"/>
          <w:szCs w:val="28"/>
          <w:shd w:val="clear" w:fill="FFFFFF"/>
        </w:rPr>
        <w:t>德育工作年限和德育工作有关实绩证明（须加盖学校或单位公章）。</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2" w:firstLineChars="200"/>
        <w:jc w:val="both"/>
        <w:rPr>
          <w:rFonts w:hint="eastAsia" w:ascii="仿宋" w:hAnsi="仿宋" w:eastAsia="仿宋" w:cs="仿宋"/>
          <w:sz w:val="28"/>
          <w:szCs w:val="28"/>
        </w:rPr>
      </w:pPr>
      <w:r>
        <w:rPr>
          <w:rFonts w:hint="eastAsia" w:ascii="仿宋" w:hAnsi="仿宋" w:eastAsia="仿宋" w:cs="仿宋"/>
          <w:b/>
          <w:sz w:val="28"/>
          <w:szCs w:val="28"/>
          <w:shd w:val="clear" w:fill="FFFFFF"/>
        </w:rPr>
        <w:t>4.学历与职称。</w:t>
      </w:r>
      <w:r>
        <w:rPr>
          <w:rFonts w:hint="eastAsia" w:ascii="仿宋" w:hAnsi="仿宋" w:eastAsia="仿宋" w:cs="仿宋"/>
          <w:sz w:val="28"/>
          <w:szCs w:val="28"/>
          <w:shd w:val="clear" w:fill="FFFFFF"/>
        </w:rPr>
        <w:t>学历证书、职称证书及相关级别证明。</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2" w:firstLineChars="200"/>
        <w:jc w:val="both"/>
        <w:rPr>
          <w:rFonts w:hint="eastAsia" w:ascii="仿宋" w:hAnsi="仿宋" w:eastAsia="仿宋" w:cs="仿宋"/>
          <w:sz w:val="28"/>
          <w:szCs w:val="28"/>
        </w:rPr>
      </w:pPr>
      <w:r>
        <w:rPr>
          <w:rFonts w:hint="eastAsia" w:ascii="仿宋" w:hAnsi="仿宋" w:eastAsia="仿宋" w:cs="仿宋"/>
          <w:b/>
          <w:sz w:val="28"/>
          <w:szCs w:val="28"/>
          <w:shd w:val="clear" w:fill="FFFFFF"/>
        </w:rPr>
        <w:t>5.公开课及获奖。</w:t>
      </w:r>
      <w:r>
        <w:rPr>
          <w:rFonts w:hint="eastAsia" w:ascii="仿宋" w:hAnsi="仿宋" w:eastAsia="仿宋" w:cs="仿宋"/>
          <w:sz w:val="28"/>
          <w:szCs w:val="28"/>
          <w:shd w:val="clear" w:fill="FFFFFF"/>
        </w:rPr>
        <w:t>在教育主管部门举办的综合表彰、班主任基本功竞赛中获得校级及以上奖励的获奖证书，开设校级及以上主题班会（幼儿园集体活动）研究课、示范课或德育讲座的证书（证明），幼儿园教师园级及以上公开课、讲座证书。</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2" w:firstLineChars="200"/>
        <w:jc w:val="both"/>
        <w:rPr>
          <w:rFonts w:hint="eastAsia" w:ascii="仿宋" w:hAnsi="仿宋" w:eastAsia="仿宋" w:cs="仿宋"/>
          <w:sz w:val="28"/>
          <w:szCs w:val="28"/>
        </w:rPr>
      </w:pPr>
      <w:r>
        <w:rPr>
          <w:rFonts w:hint="eastAsia" w:ascii="仿宋" w:hAnsi="仿宋" w:eastAsia="仿宋" w:cs="仿宋"/>
          <w:b/>
          <w:sz w:val="28"/>
          <w:szCs w:val="28"/>
          <w:shd w:val="clear" w:fill="FFFFFF"/>
        </w:rPr>
        <w:t>6.师德证明。</w:t>
      </w:r>
      <w:r>
        <w:rPr>
          <w:rFonts w:hint="eastAsia" w:ascii="仿宋" w:hAnsi="仿宋" w:eastAsia="仿宋" w:cs="仿宋"/>
          <w:sz w:val="28"/>
          <w:szCs w:val="28"/>
          <w:shd w:val="clear" w:fill="FFFFFF"/>
        </w:rPr>
        <w:t>候选人师德师风及廉洁从教从业情况证明。</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上述证明材料和复印件均需加盖学校（单位）公章，推荐到市里的还需加盖区教育局公章。</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上述材料中的2、4、5项均需上交原件和复印件。报送材料使用文件盒分项归类装订，并在申报材料前附上相应目录清单。个人申报表一式三份，一份装订于申报材料中。</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（二）材料截止时间。</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各类获奖证书、证明材料、学历证书等有关材料应于2020年2月29日之前获得或正式发表（出版）。</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（三）材料提交。</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1.各学校（单位）于2020年4月24日前将推荐人选的相关材料上报区教育局普教科109室；个人申报表和汇总表的电子稿请同步发送至邮箱：jndytd@126.com。</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2.区级推荐到市里人员所有材料均需上传至本次评审专门网络平台pxpy.nje.cn。其中，附件中的附件3、4除上传电子稿外，还需提交纸质稿。学历证书、职称证书、各类获奖证书、证明材料、发表（出版）论文（论著）等材料，均需区教育局审核原件并加盖公章。</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五、推荐工作要求</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（一）高度重视，加强领导。</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区教育局成立推荐工作领导小组和工作小组。各学校（单位）也要相应成立推荐工作领导小组和工作小组，切实加强对推荐工作的组织领导和实施。</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（二）坚持标准，确保质量。</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 xml:space="preserve">第三届“南京市德育工作带头人”评选是一项持续性工作，学校和教师普遍关注，各学校（单位）要遵循公开、公平、公正、择优的原则，坚持标准，严格把关，严禁弄虚作假，确保评选推荐对象具有专业性和代表性。 </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（三）严肃纪律，规范操作。</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第三届“南京市德育工作带头人”推荐工作必须按照市、区文件要求规范进行，并将确定人员名单在一定范围内予以公示。在评选中，有伪造学历、资历、业绩、荣誉、剽窃他人教科研成果或实施其他不正当手段影响评审工作并造成不良影响的，经查实一律严肃追究责任。</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 </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480" w:firstLineChars="200"/>
        <w:jc w:val="both"/>
        <w:rPr>
          <w:rFonts w:hint="eastAsia" w:ascii="仿宋" w:hAnsi="仿宋" w:eastAsia="仿宋" w:cs="仿宋"/>
          <w:sz w:val="24"/>
          <w:szCs w:val="24"/>
        </w:rPr>
      </w:pPr>
      <w:r>
        <w:rPr>
          <w:rFonts w:hint="eastAsia" w:ascii="仿宋" w:hAnsi="仿宋" w:eastAsia="仿宋" w:cs="仿宋"/>
          <w:sz w:val="24"/>
          <w:szCs w:val="24"/>
          <w:shd w:val="clear" w:fill="FFFFFF"/>
        </w:rPr>
        <w:t>附件：关于开展第三届“南京市德育工作带头人”评选工作的通知</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480" w:firstLineChars="200"/>
        <w:jc w:val="both"/>
        <w:rPr>
          <w:rFonts w:hint="eastAsia" w:ascii="仿宋" w:hAnsi="仿宋" w:eastAsia="仿宋" w:cs="仿宋"/>
          <w:sz w:val="24"/>
          <w:szCs w:val="24"/>
        </w:rPr>
      </w:pPr>
      <w:r>
        <w:rPr>
          <w:rFonts w:hint="eastAsia" w:ascii="仿宋" w:hAnsi="仿宋" w:eastAsia="仿宋" w:cs="仿宋"/>
          <w:sz w:val="24"/>
          <w:szCs w:val="24"/>
          <w:shd w:val="clear" w:fill="FFFFFF"/>
        </w:rPr>
        <w:t> </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                                           南京市江宁区教育局</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t>                                                 2020年3月31日</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atLeast"/>
        <w:ind w:left="0" w:right="0" w:firstLine="560" w:firstLineChars="200"/>
        <w:jc w:val="both"/>
        <w:rPr>
          <w:rFonts w:hint="eastAsia" w:ascii="仿宋" w:hAnsi="仿宋" w:eastAsia="仿宋" w:cs="仿宋"/>
          <w:sz w:val="28"/>
          <w:szCs w:val="28"/>
        </w:rPr>
      </w:pPr>
      <w:r>
        <w:rPr>
          <w:rFonts w:hint="eastAsia" w:ascii="仿宋" w:hAnsi="仿宋" w:eastAsia="仿宋" w:cs="仿宋"/>
          <w:sz w:val="28"/>
          <w:szCs w:val="28"/>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eastAsia" w:ascii="仿宋" w:hAnsi="仿宋" w:eastAsia="仿宋" w:cs="仿宋"/>
          <w:sz w:val="28"/>
          <w:szCs w:val="28"/>
          <w:u w:val="none"/>
          <w:shd w:val="clear" w:fill="FFFFFF"/>
        </w:rPr>
        <w:fldChar w:fldCharType="begin"/>
      </w:r>
      <w:r>
        <w:rPr>
          <w:rFonts w:hint="eastAsia" w:ascii="仿宋" w:hAnsi="仿宋" w:eastAsia="仿宋" w:cs="仿宋"/>
          <w:sz w:val="28"/>
          <w:szCs w:val="28"/>
          <w:u w:val="none"/>
          <w:shd w:val="clear" w:fill="FFFFFF"/>
        </w:rPr>
        <w:instrText xml:space="preserve"> HYPERLINK "http://www.jnjy.net.cn/uploadfile/2020/03/20200331145345331.docx" \t "http://www.jnjy.net.cn/Html/news/2020331/_blank" </w:instrText>
      </w:r>
      <w:r>
        <w:rPr>
          <w:rFonts w:hint="eastAsia" w:ascii="仿宋" w:hAnsi="仿宋" w:eastAsia="仿宋" w:cs="仿宋"/>
          <w:sz w:val="28"/>
          <w:szCs w:val="28"/>
          <w:u w:val="none"/>
          <w:shd w:val="clear" w:fill="FFFFFF"/>
        </w:rPr>
        <w:fldChar w:fldCharType="separate"/>
      </w:r>
      <w:r>
        <w:rPr>
          <w:rStyle w:val="10"/>
          <w:rFonts w:hint="eastAsia" w:ascii="仿宋" w:hAnsi="仿宋" w:eastAsia="仿宋" w:cs="仿宋"/>
          <w:sz w:val="28"/>
          <w:szCs w:val="28"/>
          <w:u w:val="none"/>
          <w:shd w:val="clear" w:fill="FFFFFF"/>
        </w:rPr>
        <w:t>宁教办函[2020]46号关于开展第三届“南京市德育工作带头人”评选工作的通知.docx</w:t>
      </w:r>
      <w:r>
        <w:rPr>
          <w:rFonts w:hint="eastAsia" w:ascii="仿宋" w:hAnsi="仿宋" w:eastAsia="仿宋" w:cs="仿宋"/>
          <w:sz w:val="28"/>
          <w:szCs w:val="28"/>
          <w:u w:val="none"/>
          <w:shd w:val="clear" w:fill="FFFFFF"/>
        </w:rPr>
        <w:fldChar w:fldCharType="end"/>
      </w:r>
    </w:p>
    <w:p>
      <w:pPr>
        <w:keepNext w:val="0"/>
        <w:keepLines w:val="0"/>
        <w:pageBreakBefore w:val="0"/>
        <w:kinsoku/>
        <w:wordWrap/>
        <w:overflowPunct/>
        <w:topLinePunct w:val="0"/>
        <w:autoSpaceDE/>
        <w:autoSpaceDN/>
        <w:bidi w:val="0"/>
        <w:adjustRightInd w:val="0"/>
        <w:snapToGrid w:val="0"/>
        <w:ind w:firstLine="420" w:firstLineChars="200"/>
        <w:rPr>
          <w:rFonts w:hint="eastAsia" w:ascii="仿宋" w:hAnsi="仿宋" w:eastAsia="仿宋" w:cs="仿宋"/>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方正仿宋简体">
    <w:altName w:val="Arial Unicode MS"/>
    <w:panose1 w:val="00000000000000000000"/>
    <w:charset w:val="00"/>
    <w:family w:val="auto"/>
    <w:pitch w:val="default"/>
    <w:sig w:usb0="00000000" w:usb1="00000000" w:usb2="00000000" w:usb3="00000000" w:csb0="00000000" w:csb1="00000000"/>
  </w:font>
  <w:font w:name="方正黑体简体">
    <w:altName w:val="Arial Unicode MS"/>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153E2"/>
    <w:rsid w:val="332F4FE1"/>
    <w:rsid w:val="78155F50"/>
    <w:rsid w:val="7EE167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uiPriority w:val="0"/>
    <w:rPr>
      <w:color w:val="484848"/>
      <w:u w:val="none"/>
    </w:rPr>
  </w:style>
  <w:style w:type="character" w:styleId="9">
    <w:name w:val="Emphasis"/>
    <w:basedOn w:val="7"/>
    <w:qFormat/>
    <w:uiPriority w:val="0"/>
    <w:rPr>
      <w:i/>
    </w:rPr>
  </w:style>
  <w:style w:type="character" w:styleId="10">
    <w:name w:val="Hyperlink"/>
    <w:basedOn w:val="7"/>
    <w:uiPriority w:val="0"/>
    <w:rPr>
      <w:color w:val="48484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qian</dc:creator>
  <cp:lastModifiedBy>xingqian</cp:lastModifiedBy>
  <cp:lastPrinted>2020-03-31T10:55:34Z</cp:lastPrinted>
  <dcterms:modified xsi:type="dcterms:W3CDTF">2020-03-31T11:20:20Z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