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87" w:leftChars="304" w:hanging="2249" w:hangingChars="7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南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师附中江宁分校校园足球办公室工作条例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(2021版）</w:t>
      </w:r>
    </w:p>
    <w:p>
      <w:pPr>
        <w:ind w:firstLine="840" w:firstLineChars="300"/>
        <w:rPr>
          <w:rFonts w:hint="eastAsia" w:ascii="Cambria" w:hAnsi="Cambria" w:cs="宋体"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color w:val="000000"/>
          <w:sz w:val="28"/>
          <w:szCs w:val="28"/>
        </w:rPr>
        <w:t>我校自建校以来高度重视体育教学和学生体质健康工作，按照《体育与健康》课程标准及有关规定开展体育教学和校园足球工作。 通过教学、训练、比赛等措施激发了学生的足球兴趣，营造出良好的校园足球氛围，形成了我校独有的校园足球特色。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我校已经成为首批国家校园足球特色学校，根据《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南京市青少年校园足球规划》、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《南京市校园足球特色学校评估办法》和《南京市校足球特色学校工作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绩效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考核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评价方案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》等文件要求，为促进我校校园足球工作的进一步开展，现成立南师附中江宁分校校园足球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办公室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。（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办公室设在体育看台205会议室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）</w:t>
      </w:r>
    </w:p>
    <w:p>
      <w:pPr>
        <w:ind w:firstLine="840" w:firstLineChars="300"/>
        <w:rPr>
          <w:rFonts w:hint="eastAsia" w:ascii="Cambria" w:hAnsi="Cambria" w:cs="宋体"/>
          <w:color w:val="00000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Cambria" w:hAnsi="Cambria" w:cs="宋体"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一、工作机构：</w:t>
      </w:r>
    </w:p>
    <w:p>
      <w:pPr>
        <w:ind w:firstLine="560" w:firstLineChars="200"/>
        <w:rPr>
          <w:rFonts w:hint="eastAsia" w:ascii="Cambria" w:hAnsi="Cambria" w:cs="宋体"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组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长：张士民</w:t>
      </w:r>
    </w:p>
    <w:p>
      <w:pPr>
        <w:ind w:firstLine="560" w:firstLineChars="2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副组长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 xml:space="preserve">: 纪湘元  </w:t>
      </w:r>
    </w:p>
    <w:p>
      <w:pPr>
        <w:ind w:left="1679" w:leftChars="266" w:hanging="1120" w:hangingChars="4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成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mbria" w:hAnsi="Cambria" w:cs="宋体"/>
          <w:color w:val="000000"/>
          <w:sz w:val="28"/>
          <w:szCs w:val="28"/>
          <w:lang w:eastAsia="zh-CN"/>
        </w:rPr>
        <w:t>员：石爱萍</w:t>
      </w: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 xml:space="preserve">  成忠余  纪湘元 董家甫  高  松  戴  刚  冯  展  燕明元 杜  柏 许沁宇  校  医  年级主任 </w:t>
      </w:r>
    </w:p>
    <w:p>
      <w:pPr>
        <w:ind w:firstLine="1680" w:firstLineChars="6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职责分工：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张士民：定期召开校园足球工作联席会议或专题会议,每年不少于4次，会议记录要及时上传学校网站。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纪湘元：制定校园足球议事制度、考核奖励制度，定期将校园足球纳入学校发展规划和年度工作计划；建立校园足球招生、竞赛、检查督导等方面的工作制度。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戴  刚：管理足球队的训练、竞赛工作，推进校园足球联赛的开展及相关文化建设等。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石爱平、成忠余：协调校园足球相关活动过程中涉及学部、年级组的事宜。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董家甫：为球队训练、比赛提供后勤保障。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高  松：校园足球专项经费管理，专款专用，不得结余。</w:t>
      </w:r>
    </w:p>
    <w:p>
      <w:pPr>
        <w:numPr>
          <w:ilvl w:val="0"/>
          <w:numId w:val="0"/>
        </w:numPr>
        <w:rPr>
          <w:rFonts w:hint="eastAsia" w:ascii="Cambria" w:hAnsi="Cambria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冯  展：与校园足球相关的年度工作计划、文化建设、训练、竞赛等，</w:t>
      </w:r>
      <w:r>
        <w:rPr>
          <w:rFonts w:hint="eastAsia" w:ascii="Cambria" w:hAnsi="Cambria" w:cs="宋体"/>
          <w:b/>
          <w:bCs/>
          <w:color w:val="0000FF"/>
          <w:sz w:val="28"/>
          <w:szCs w:val="28"/>
          <w:lang w:val="en-US" w:eastAsia="zh-CN"/>
        </w:rPr>
        <w:t>兼职校园足球通讯员，补助标准按社团活动标准执行。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许沁宇：校园足球专职通讯员及阳光体育网专职管理员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杜  柏  ：校园足球教师与学生的裁判培训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>教练团队（10人）：足球教学、训练、竞赛及校内联赛、校本课程开发、校园足球文化建设等。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  <w:t xml:space="preserve">                                        2021年2月</w:t>
      </w:r>
    </w:p>
    <w:p>
      <w:pPr>
        <w:numPr>
          <w:ilvl w:val="0"/>
          <w:numId w:val="0"/>
        </w:numPr>
        <w:rPr>
          <w:rFonts w:hint="eastAsia" w:ascii="Cambria" w:hAnsi="Cambria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59B8"/>
    <w:multiLevelType w:val="singleLevel"/>
    <w:tmpl w:val="56E659B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7333"/>
    <w:rsid w:val="04AA7333"/>
    <w:rsid w:val="0D2F5DBC"/>
    <w:rsid w:val="28CA66B6"/>
    <w:rsid w:val="36C76726"/>
    <w:rsid w:val="3B151255"/>
    <w:rsid w:val="54FB2A40"/>
    <w:rsid w:val="5A1B0F2E"/>
    <w:rsid w:val="6182183F"/>
    <w:rsid w:val="6EE74917"/>
    <w:rsid w:val="7280262F"/>
    <w:rsid w:val="781F5392"/>
    <w:rsid w:val="7C4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2018-05-22T06:55:00Z</dcterms:created>
  <dc:creator>一川江水1389311721</dc:creator>
  <cp:lastModifiedBy>一川江水</cp:lastModifiedBy>
  <dcterms:modified xsi:type="dcterms:W3CDTF">2021-12-16T08:41:23Z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